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F7C3" w14:textId="77777777" w:rsidR="00FE0FC3" w:rsidRPr="000E61D1" w:rsidRDefault="00545880" w:rsidP="00545880">
      <w:pPr>
        <w:jc w:val="center"/>
        <w:rPr>
          <w:rFonts w:ascii="HG丸ｺﾞｼｯｸM-PRO" w:eastAsia="HG丸ｺﾞｼｯｸM-PRO" w:hAnsi="ＭＳ ゴシック"/>
          <w:b/>
          <w:color w:val="000000" w:themeColor="text1"/>
          <w:sz w:val="56"/>
          <w:szCs w:val="42"/>
          <w:u w:val="single"/>
        </w:rPr>
      </w:pPr>
      <w:r w:rsidRPr="000E61D1">
        <w:rPr>
          <w:rFonts w:ascii="HG丸ｺﾞｼｯｸM-PRO" w:eastAsia="HG丸ｺﾞｼｯｸM-PRO" w:hAnsi="ＭＳ ゴシック" w:cs="ＭＳ ゴシック" w:hint="eastAsia"/>
          <w:b/>
          <w:color w:val="000000" w:themeColor="text1"/>
          <w:sz w:val="56"/>
          <w:szCs w:val="42"/>
          <w:u w:val="single"/>
          <w:lang w:val="ko-KR" w:bidi="ko-KR"/>
        </w:rPr>
        <w:t>일본에 입국하시는 분께 알림말씀</w:t>
      </w:r>
    </w:p>
    <w:p w14:paraId="1EE2DBC5" w14:textId="77777777" w:rsidR="00545880" w:rsidRPr="00ED236B" w:rsidRDefault="00545880" w:rsidP="00545880">
      <w:pPr>
        <w:jc w:val="center"/>
        <w:rPr>
          <w:rFonts w:ascii="HG丸ｺﾞｼｯｸM-PRO" w:eastAsia="HG丸ｺﾞｼｯｸM-PRO" w:hAnsi="ＭＳ ゴシック"/>
          <w:b/>
          <w:color w:val="000000" w:themeColor="text1"/>
          <w:sz w:val="22"/>
          <w:szCs w:val="42"/>
        </w:rPr>
      </w:pPr>
    </w:p>
    <w:p w14:paraId="0015C593" w14:textId="77777777" w:rsidR="00545880" w:rsidRPr="000E61D1" w:rsidRDefault="00545880" w:rsidP="000E61D1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Fonts w:ascii="ＭＳ ゴシック" w:eastAsia="ＭＳ ゴシック" w:hAnsi="ＭＳ ゴシック"/>
          <w:b/>
          <w:sz w:val="48"/>
        </w:rPr>
      </w:pPr>
      <w:r w:rsidRPr="000E61D1">
        <w:rPr>
          <w:rFonts w:ascii="ＭＳ ゴシック" w:eastAsia="ＭＳ ゴシック" w:hAnsi="ＭＳ ゴシック" w:cs="ＭＳ ゴシック" w:hint="eastAsia"/>
          <w:b/>
          <w:sz w:val="48"/>
          <w:szCs w:val="48"/>
          <w:lang w:val="ko-KR" w:bidi="ko-KR"/>
        </w:rPr>
        <w:t>주의!</w:t>
      </w:r>
    </w:p>
    <w:p w14:paraId="5E4943EF" w14:textId="619CD63A" w:rsidR="00545880" w:rsidRPr="000E61D1" w:rsidRDefault="00545880" w:rsidP="005458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left"/>
        <w:rPr>
          <w:rFonts w:ascii="ＭＳ ゴシック" w:eastAsia="ＭＳ ゴシック" w:hAnsi="ＭＳ ゴシック"/>
          <w:b/>
          <w:sz w:val="40"/>
        </w:rPr>
      </w:pPr>
      <w:r w:rsidRPr="000E61D1">
        <w:rPr>
          <w:rFonts w:ascii="ＭＳ ゴシック" w:eastAsia="ＭＳ ゴシック" w:hAnsi="ＭＳ ゴシック" w:cs="ＭＳ ゴシック" w:hint="eastAsia"/>
          <w:b/>
          <w:sz w:val="40"/>
          <w:szCs w:val="40"/>
          <w:lang w:val="ko-KR" w:bidi="ko-KR"/>
        </w:rPr>
        <w:t>중국, 한국으로부터 도항하는 항공기 등으로 입국하는 모든 분에 대해서는, 건강 상태에 이상이 없는 분도 포함하여, 검역소장이 지정하는 장소(자택 등)에서 14일간 대기하고, 공항 등으로부터의 이동도 포함하여 공공교통기관을 이용하지 않을 것을 요청드리게 됩니다.</w:t>
      </w:r>
    </w:p>
    <w:p w14:paraId="3BC0161F" w14:textId="77777777" w:rsidR="000E61D1" w:rsidRPr="000E61D1" w:rsidRDefault="000E61D1" w:rsidP="00545880">
      <w:pPr>
        <w:rPr>
          <w:rFonts w:ascii="HG丸ｺﾞｼｯｸM-PRO" w:eastAsia="HG丸ｺﾞｼｯｸM-PRO" w:hAnsi="ＭＳ ゴシック"/>
          <w:b/>
          <w:color w:val="000000" w:themeColor="text1"/>
          <w:sz w:val="24"/>
          <w:szCs w:val="42"/>
        </w:rPr>
      </w:pPr>
    </w:p>
    <w:p w14:paraId="531D72C3" w14:textId="77777777" w:rsidR="00545880" w:rsidRPr="00545880" w:rsidRDefault="000E61D1" w:rsidP="00545880">
      <w:pPr>
        <w:rPr>
          <w:rFonts w:ascii="HG丸ｺﾞｼｯｸM-PRO" w:eastAsia="HG丸ｺﾞｼｯｸM-PRO" w:hAnsi="ＭＳ ゴシック"/>
          <w:b/>
          <w:color w:val="000000" w:themeColor="text1"/>
          <w:sz w:val="40"/>
          <w:szCs w:val="42"/>
        </w:rPr>
      </w:pPr>
      <w:r>
        <w:rPr>
          <w:rFonts w:ascii="HG丸ｺﾞｼｯｸM-PRO" w:eastAsia="HG丸ｺﾞｼｯｸM-PRO" w:hAnsi="ＭＳ ゴシック" w:cs="ＭＳ ゴシック" w:hint="eastAsia"/>
          <w:b/>
          <w:color w:val="000000" w:themeColor="text1"/>
          <w:sz w:val="40"/>
          <w:szCs w:val="42"/>
          <w:lang w:val="ko-KR" w:bidi="ko-KR"/>
        </w:rPr>
        <w:t>[출국 전에 확인]</w:t>
      </w:r>
    </w:p>
    <w:p w14:paraId="2BC871F7" w14:textId="77777777" w:rsidR="00545880" w:rsidRDefault="00545880" w:rsidP="000E61D1">
      <w:pPr>
        <w:pStyle w:val="a3"/>
        <w:numPr>
          <w:ilvl w:val="0"/>
          <w:numId w:val="3"/>
        </w:numPr>
        <w:spacing w:line="480" w:lineRule="exact"/>
        <w:ind w:leftChars="-5" w:left="563" w:hanging="573"/>
        <w:jc w:val="left"/>
        <w:rPr>
          <w:rFonts w:ascii="ＭＳ ゴシック" w:eastAsia="ＭＳ ゴシック" w:hAnsi="ＭＳ ゴシック"/>
          <w:b/>
          <w:sz w:val="44"/>
        </w:rPr>
      </w:pPr>
      <w:r w:rsidRPr="000E61D1">
        <w:rPr>
          <w:rFonts w:ascii="ＭＳ ゴシック" w:eastAsia="ＭＳ ゴシック" w:hAnsi="ＭＳ ゴシック" w:cs="ＭＳ ゴシック" w:hint="eastAsia"/>
          <w:b/>
          <w:sz w:val="44"/>
          <w:szCs w:val="44"/>
          <w:lang w:val="ko-KR" w:bidi="ko-KR"/>
        </w:rPr>
        <w:t>위에 기술한 요청이 이루어지는 것을 전제로 하여, 입국 후의 여정에 차질이 없는지 확인하십시오.</w:t>
      </w:r>
    </w:p>
    <w:p w14:paraId="43C8E360" w14:textId="77777777" w:rsidR="000E61D1" w:rsidRPr="000E61D1" w:rsidRDefault="000E61D1" w:rsidP="000E61D1">
      <w:pPr>
        <w:pStyle w:val="a3"/>
        <w:spacing w:line="480" w:lineRule="exact"/>
        <w:ind w:leftChars="268" w:left="563"/>
        <w:jc w:val="left"/>
        <w:rPr>
          <w:rFonts w:ascii="ＭＳ ゴシック" w:eastAsia="ＭＳ ゴシック" w:hAnsi="ＭＳ ゴシック"/>
          <w:b/>
          <w:sz w:val="24"/>
        </w:rPr>
      </w:pPr>
    </w:p>
    <w:p w14:paraId="0CC7C121" w14:textId="67C9F270" w:rsidR="00545880" w:rsidRDefault="00545880" w:rsidP="000E61D1">
      <w:pPr>
        <w:pStyle w:val="a3"/>
        <w:numPr>
          <w:ilvl w:val="0"/>
          <w:numId w:val="3"/>
        </w:numPr>
        <w:spacing w:line="480" w:lineRule="exact"/>
        <w:ind w:leftChars="-5" w:left="563" w:hanging="573"/>
        <w:jc w:val="left"/>
        <w:rPr>
          <w:rFonts w:ascii="ＭＳ ゴシック" w:eastAsia="ＭＳ ゴシック" w:hAnsi="ＭＳ ゴシック"/>
          <w:b/>
          <w:sz w:val="44"/>
        </w:rPr>
      </w:pPr>
      <w:r w:rsidRPr="000E61D1">
        <w:rPr>
          <w:rFonts w:ascii="ＭＳ ゴシック" w:eastAsia="ＭＳ ゴシック" w:hAnsi="ＭＳ ゴシック" w:cs="ＭＳ ゴシック" w:hint="eastAsia"/>
          <w:b/>
          <w:sz w:val="44"/>
          <w:szCs w:val="44"/>
          <w:lang w:val="ko-KR" w:bidi="ko-KR"/>
        </w:rPr>
        <w:t xml:space="preserve">입국 전에,입국 후 14일간 머물 숙소(특히 외국인의 경우는 자택이 없으므로, 숙박 시설)를 </w:t>
      </w:r>
      <w:r w:rsidR="00FD24A9" w:rsidRPr="000E61D1">
        <w:rPr>
          <w:rFonts w:ascii="ＭＳ ゴシック" w:eastAsia="ＭＳ ゴシック" w:hAnsi="ＭＳ ゴシック" w:cs="ＭＳ ゴシック" w:hint="eastAsia"/>
          <w:b/>
          <w:sz w:val="44"/>
          <w:szCs w:val="44"/>
          <w:lang w:val="ko-KR" w:bidi="ko-KR"/>
        </w:rPr>
        <w:t>본인이 직접</w:t>
      </w:r>
      <w:r w:rsidR="00FD24A9">
        <w:rPr>
          <w:rFonts w:ascii="ＭＳ ゴシック" w:eastAsia="Malgun Gothic" w:hAnsi="ＭＳ ゴシック" w:cs="ＭＳ ゴシック" w:hint="eastAsia"/>
          <w:b/>
          <w:sz w:val="44"/>
          <w:szCs w:val="44"/>
          <w:lang w:val="ko-KR" w:bidi="ko-KR"/>
        </w:rPr>
        <w:t xml:space="preserve"> </w:t>
      </w:r>
      <w:bookmarkStart w:id="0" w:name="_GoBack"/>
      <w:bookmarkEnd w:id="0"/>
      <w:r w:rsidRPr="000E61D1">
        <w:rPr>
          <w:rFonts w:ascii="ＭＳ ゴシック" w:eastAsia="ＭＳ ゴシック" w:hAnsi="ＭＳ ゴシック" w:cs="ＭＳ ゴシック" w:hint="eastAsia"/>
          <w:b/>
          <w:sz w:val="44"/>
          <w:szCs w:val="44"/>
          <w:lang w:val="ko-KR" w:bidi="ko-KR"/>
        </w:rPr>
        <w:t>확보하십시오.</w:t>
      </w:r>
    </w:p>
    <w:p w14:paraId="6648CE00" w14:textId="77777777" w:rsidR="000E61D1" w:rsidRPr="000E61D1" w:rsidRDefault="000E61D1" w:rsidP="000E61D1">
      <w:pPr>
        <w:pStyle w:val="a3"/>
        <w:spacing w:line="480" w:lineRule="exact"/>
        <w:ind w:leftChars="268" w:left="563"/>
        <w:jc w:val="left"/>
        <w:rPr>
          <w:rFonts w:ascii="ＭＳ ゴシック" w:eastAsia="ＭＳ ゴシック" w:hAnsi="ＭＳ ゴシック"/>
          <w:b/>
          <w:sz w:val="24"/>
        </w:rPr>
      </w:pPr>
    </w:p>
    <w:p w14:paraId="1213CCFD" w14:textId="77777777" w:rsidR="00545880" w:rsidRPr="000E61D1" w:rsidRDefault="00545880" w:rsidP="000E61D1">
      <w:pPr>
        <w:pStyle w:val="a3"/>
        <w:numPr>
          <w:ilvl w:val="0"/>
          <w:numId w:val="3"/>
        </w:numPr>
        <w:spacing w:line="480" w:lineRule="exact"/>
        <w:ind w:leftChars="-5" w:left="563" w:hanging="573"/>
        <w:jc w:val="left"/>
        <w:rPr>
          <w:rFonts w:ascii="ＭＳ ゴシック" w:eastAsia="ＭＳ ゴシック" w:hAnsi="ＭＳ ゴシック"/>
          <w:b/>
          <w:sz w:val="44"/>
        </w:rPr>
      </w:pPr>
      <w:r w:rsidRPr="000E61D1">
        <w:rPr>
          <w:rFonts w:ascii="ＭＳ ゴシック" w:eastAsia="ＭＳ ゴシック" w:hAnsi="ＭＳ ゴシック" w:cs="ＭＳ ゴシック"/>
          <w:b/>
          <w:sz w:val="44"/>
          <w:szCs w:val="44"/>
          <w:lang w:val="ko-KR" w:bidi="ko-KR"/>
        </w:rPr>
        <w:t>공항에서 그 숙소까지 이동할 수단(대중 교통 제외)을 확보하십시오.</w:t>
      </w:r>
    </w:p>
    <w:p w14:paraId="1CABCA79" w14:textId="77777777" w:rsidR="00545880" w:rsidRDefault="00ED236B" w:rsidP="00545880">
      <w:pPr>
        <w:jc w:val="left"/>
      </w:pPr>
      <w:r w:rsidRPr="00B50BE4">
        <w:rPr>
          <w:rFonts w:ascii="SimSun" w:eastAsia="SimSun" w:hAnsi="SimSun" w:cs="SimSun"/>
          <w:noProof/>
          <w:color w:val="000000" w:themeColor="text1"/>
          <w:sz w:val="28"/>
          <w:szCs w:val="28"/>
          <w:lang w:val="ko-KR" w:bidi="ko-KR"/>
        </w:rPr>
        <w:drawing>
          <wp:anchor distT="0" distB="0" distL="114300" distR="114300" simplePos="0" relativeHeight="251663360" behindDoc="0" locked="0" layoutInCell="1" allowOverlap="1" wp14:anchorId="05833F27" wp14:editId="171A81AE">
            <wp:simplePos x="0" y="0"/>
            <wp:positionH relativeFrom="margin">
              <wp:posOffset>337782</wp:posOffset>
            </wp:positionH>
            <wp:positionV relativeFrom="paragraph">
              <wp:posOffset>287477</wp:posOffset>
            </wp:positionV>
            <wp:extent cx="1487118" cy="1376431"/>
            <wp:effectExtent l="0" t="0" r="0" b="0"/>
            <wp:wrapNone/>
            <wp:docPr id="44" name="図 44" descr="\\file3.inside.mhlw.go.jp\プロジェクト領域\全検疫所共有\検疫所業務管理室→全検疫所\クアラン\00イラスト\クアランポーズ別（透明背景）\１正面（盾は前）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3.inside.mhlw.go.jp\プロジェクト領域\全検疫所共有\検疫所業務管理室→全検疫所\クアラン\00イラスト\クアランポーズ別（透明背景）\１正面（盾は前）_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61" cy="138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BE4">
        <w:rPr>
          <w:rFonts w:ascii="HG丸ｺﾞｼｯｸM-PRO" w:eastAsia="HG丸ｺﾞｼｯｸM-PRO" w:hAnsi="ＭＳ ゴシック" w:cs="ＭＳ ゴシック"/>
          <w:b/>
          <w:noProof/>
          <w:color w:val="000000" w:themeColor="text1"/>
          <w:sz w:val="24"/>
          <w:szCs w:val="24"/>
          <w:lang w:val="ko-KR" w:bidi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DA0C3" wp14:editId="2D3D4DA8">
                <wp:simplePos x="0" y="0"/>
                <wp:positionH relativeFrom="margin">
                  <wp:posOffset>1723381</wp:posOffset>
                </wp:positionH>
                <wp:positionV relativeFrom="paragraph">
                  <wp:posOffset>683895</wp:posOffset>
                </wp:positionV>
                <wp:extent cx="4151706" cy="624279"/>
                <wp:effectExtent l="0" t="0" r="1270" b="44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706" cy="62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E95C8" w14:textId="3CB7E348" w:rsidR="000E61D1" w:rsidRPr="000E61D1" w:rsidRDefault="000E61D1" w:rsidP="000E61D1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44"/>
                                <w:szCs w:val="24"/>
                              </w:rPr>
                            </w:pPr>
                            <w:r w:rsidRPr="000E61D1">
                              <w:rPr>
                                <w:rFonts w:ascii="HG丸ｺﾞｼｯｸM-PRO" w:eastAsia="HG丸ｺﾞｼｯｸM-PRO" w:hAnsi="ＭＳ ゴシック" w:cs="ＭＳ ゴシック" w:hint="eastAsia"/>
                                <w:b/>
                                <w:sz w:val="44"/>
                                <w:szCs w:val="24"/>
                                <w:lang w:val="ko-KR" w:bidi="ko-KR"/>
                              </w:rPr>
                              <w:t>후생노동성·검역소  일본국</w:t>
                            </w:r>
                          </w:p>
                          <w:p w14:paraId="29F4D5C0" w14:textId="77777777" w:rsidR="000E61D1" w:rsidRPr="000E61D1" w:rsidRDefault="000E61D1" w:rsidP="000E61D1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DA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35.7pt;margin-top:53.85pt;width:326.9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" fillcolor="white [3201]" stroked="f" strokeweight=".5pt">
                <v:textbox>
                  <w:txbxContent>
                    <w:p w14:paraId="26EE95C8" w14:textId="3CB7E348" w:rsidR="000E61D1" w:rsidRPr="000E61D1" w:rsidRDefault="000E61D1" w:rsidP="000E61D1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44"/>
                          <w:szCs w:val="24"/>
                        </w:rPr>
                      </w:pPr>
                      <w:r w:rsidRPr="000E61D1">
                        <w:rPr>
                          <w:rFonts w:ascii="HG丸ｺﾞｼｯｸM-PRO" w:eastAsia="HG丸ｺﾞｼｯｸM-PRO" w:hAnsi="ＭＳ ゴシック" w:cs="ＭＳ ゴシック" w:hint="eastAsia"/>
                          <w:b/>
                          <w:sz w:val="44"/>
                          <w:szCs w:val="24"/>
                          <w:lang w:val="ko-KR" w:bidi="ko-KR"/>
                        </w:rPr>
                        <w:t>후생노동성·검역소  일본국</w:t>
                      </w:r>
                    </w:p>
                    <w:p w14:paraId="29F4D5C0" w14:textId="77777777" w:rsidR="000E61D1" w:rsidRPr="000E61D1" w:rsidRDefault="000E61D1" w:rsidP="000E61D1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880" w:rsidRPr="00B50BE4">
        <w:rPr>
          <w:rFonts w:ascii="HGS教科書体" w:eastAsia="HGS教科書体" w:hAnsi="ＭＳ ゴシック" w:cs="ＭＳ ゴシック"/>
          <w:b/>
          <w:noProof/>
          <w:color w:val="000000" w:themeColor="text1"/>
          <w:szCs w:val="21"/>
          <w:lang w:val="ko-KR" w:bidi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8E067" wp14:editId="52259600">
                <wp:simplePos x="0" y="0"/>
                <wp:positionH relativeFrom="column">
                  <wp:posOffset>652632</wp:posOffset>
                </wp:positionH>
                <wp:positionV relativeFrom="paragraph">
                  <wp:posOffset>6670867</wp:posOffset>
                </wp:positionV>
                <wp:extent cx="5294438" cy="648586"/>
                <wp:effectExtent l="0" t="0" r="190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438" cy="648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48425" w14:textId="77777777" w:rsidR="00545880" w:rsidRPr="00545880" w:rsidRDefault="00545880" w:rsidP="00545880">
                            <w:pPr>
                              <w:rPr>
                                <w:sz w:val="40"/>
                                <w:szCs w:val="18"/>
                              </w:rPr>
                            </w:pPr>
                            <w:r w:rsidRPr="0054588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40"/>
                                <w:szCs w:val="18"/>
                                <w:lang w:val="ko-KR" w:bidi="ko-KR"/>
                              </w:rPr>
                              <w:t xml:space="preserve">　후생노동성 · 검역소 업무관리실  일본국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E067" id="テキスト ボックス 7" o:spid="_x0000_s1027" type="#_x0000_t202" style="position:absolute;margin-left:51.4pt;margin-top:525.25pt;width:416.9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" fillcolor="white [3201]" stroked="f" strokeweight=".5pt">
                <v:textbox>
                  <w:txbxContent>
                    <w:p w14:paraId="44348425" w14:textId="77777777" w:rsidR="00545880" w:rsidRPr="00545880" w:rsidRDefault="00545880" w:rsidP="00545880">
                      <w:pPr>
                        <w:rPr>
                          <w:sz w:val="40"/>
                          <w:szCs w:val="18"/>
                        </w:rPr>
                      </w:pPr>
                      <w:r w:rsidRPr="00545880">
                        <w:rPr>
                          <w:rFonts w:ascii="HG丸ｺﾞｼｯｸM-PRO" w:eastAsia="HG丸ｺﾞｼｯｸM-PRO" w:hAnsi="HG丸ｺﾞｼｯｸM-PRO" w:cs="HG丸ｺﾞｼｯｸM-PRO" w:hint="eastAsia"/>
                          <w:sz w:val="40"/>
                          <w:szCs w:val="18"/>
                          <w:lang w:val="ko-KR" w:bidi="ko-KR"/>
                        </w:rPr>
                        <w:t xml:space="preserve">　후생노동성 · 검역소 업무관리실  일본국</w:t>
                      </w:r>
                    </w:p>
                  </w:txbxContent>
                </v:textbox>
              </v:shape>
            </w:pict>
          </mc:Fallback>
        </mc:AlternateContent>
      </w:r>
      <w:r w:rsidR="00545880" w:rsidRPr="00B50BE4">
        <w:rPr>
          <w:rFonts w:ascii="SimSun" w:eastAsia="SimSun" w:hAnsi="SimSun" w:cs="SimSun"/>
          <w:noProof/>
          <w:color w:val="000000" w:themeColor="text1"/>
          <w:sz w:val="28"/>
          <w:szCs w:val="28"/>
          <w:lang w:val="ko-KR" w:bidi="ko-KR"/>
        </w:rPr>
        <w:drawing>
          <wp:anchor distT="0" distB="0" distL="114300" distR="114300" simplePos="0" relativeHeight="251661312" behindDoc="0" locked="0" layoutInCell="1" allowOverlap="1" wp14:anchorId="06F85BE4" wp14:editId="00E9DDCC">
            <wp:simplePos x="0" y="0"/>
            <wp:positionH relativeFrom="margin">
              <wp:posOffset>-559656</wp:posOffset>
            </wp:positionH>
            <wp:positionV relativeFrom="paragraph">
              <wp:posOffset>6181873</wp:posOffset>
            </wp:positionV>
            <wp:extent cx="1345347" cy="1244009"/>
            <wp:effectExtent l="0" t="0" r="7620" b="0"/>
            <wp:wrapNone/>
            <wp:docPr id="45" name="図 45" descr="\\file3.inside.mhlw.go.jp\プロジェクト領域\全検疫所共有\検疫所業務管理室→全検疫所\クアラン\00イラスト\クアランポーズ別（透明背景）\１正面（盾は前）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3.inside.mhlw.go.jp\プロジェクト領域\全検疫所共有\検疫所業務管理室→全検疫所\クアラン\00イラスト\クアランポーズ別（透明背景）\１正面（盾は前）_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47" cy="12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880" w:rsidSect="000E61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B7FE8" w14:textId="77777777" w:rsidR="000E5AE5" w:rsidRDefault="000E5AE5" w:rsidP="00000156">
      <w:r>
        <w:separator/>
      </w:r>
    </w:p>
  </w:endnote>
  <w:endnote w:type="continuationSeparator" w:id="0">
    <w:p w14:paraId="6689518C" w14:textId="77777777" w:rsidR="000E5AE5" w:rsidRDefault="000E5AE5" w:rsidP="0000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E72A" w14:textId="77777777" w:rsidR="000E5AE5" w:rsidRDefault="000E5AE5" w:rsidP="00000156">
      <w:r>
        <w:separator/>
      </w:r>
    </w:p>
  </w:footnote>
  <w:footnote w:type="continuationSeparator" w:id="0">
    <w:p w14:paraId="138D5A9B" w14:textId="77777777" w:rsidR="000E5AE5" w:rsidRDefault="000E5AE5" w:rsidP="0000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6D9A"/>
    <w:multiLevelType w:val="hybridMultilevel"/>
    <w:tmpl w:val="EE084478"/>
    <w:lvl w:ilvl="0" w:tplc="997E00A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06D3E73"/>
    <w:multiLevelType w:val="hybridMultilevel"/>
    <w:tmpl w:val="DFA8CCC4"/>
    <w:lvl w:ilvl="0" w:tplc="997E00A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FC6DCC"/>
    <w:multiLevelType w:val="hybridMultilevel"/>
    <w:tmpl w:val="DBB2D3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80"/>
    <w:rsid w:val="00000156"/>
    <w:rsid w:val="000E5AE5"/>
    <w:rsid w:val="000E61D1"/>
    <w:rsid w:val="00224681"/>
    <w:rsid w:val="003173EC"/>
    <w:rsid w:val="00545880"/>
    <w:rsid w:val="006474C1"/>
    <w:rsid w:val="00AE1C49"/>
    <w:rsid w:val="00B02D9A"/>
    <w:rsid w:val="00ED236B"/>
    <w:rsid w:val="00FD24A9"/>
    <w:rsid w:val="00FD515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7557D"/>
  <w15:chartTrackingRefBased/>
  <w15:docId w15:val="{38F198F0-E3CF-402E-BA11-4D504B3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8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0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156"/>
  </w:style>
  <w:style w:type="paragraph" w:styleId="a6">
    <w:name w:val="footer"/>
    <w:basedOn w:val="a"/>
    <w:link w:val="a7"/>
    <w:uiPriority w:val="99"/>
    <w:unhideWhenUsed/>
    <w:rsid w:val="00000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jpeg" />
  <Relationship Id="rId3" Type="http://schemas.openxmlformats.org/officeDocument/2006/relationships/settings" Target="settings.xml" />
  <Relationship Id="rId7" Type="http://schemas.openxmlformats.org/officeDocument/2006/relationships/image" Target="media/image1.jpe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